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B3" w:rsidRDefault="0087749E" w:rsidP="006938B3">
      <w:pPr>
        <w:pStyle w:val="a7"/>
        <w:spacing w:before="0" w:beforeAutospacing="0" w:after="0" w:afterAutospacing="0"/>
        <w:ind w:firstLine="360"/>
        <w:jc w:val="center"/>
        <w:rPr>
          <w:rStyle w:val="a8"/>
          <w:color w:val="111111"/>
          <w:sz w:val="32"/>
          <w:szCs w:val="32"/>
          <w:u w:val="single"/>
          <w:bdr w:val="none" w:sz="0" w:space="0" w:color="auto" w:frame="1"/>
        </w:rPr>
      </w:pPr>
      <w:bookmarkStart w:id="0" w:name="_GoBack"/>
      <w:bookmarkEnd w:id="0"/>
      <w:r>
        <w:rPr>
          <w:rStyle w:val="a8"/>
          <w:color w:val="111111"/>
          <w:sz w:val="32"/>
          <w:szCs w:val="32"/>
          <w:u w:val="single"/>
          <w:bdr w:val="none" w:sz="0" w:space="0" w:color="auto" w:frame="1"/>
        </w:rPr>
        <w:t>Иры на развитие памяти и</w:t>
      </w:r>
      <w:r w:rsidR="006938B3" w:rsidRPr="006938B3">
        <w:rPr>
          <w:rStyle w:val="a8"/>
          <w:color w:val="111111"/>
          <w:sz w:val="32"/>
          <w:szCs w:val="32"/>
          <w:u w:val="single"/>
          <w:bdr w:val="none" w:sz="0" w:space="0" w:color="auto" w:frame="1"/>
        </w:rPr>
        <w:t xml:space="preserve"> внимания.</w:t>
      </w:r>
    </w:p>
    <w:p w:rsidR="0087749E" w:rsidRPr="0087749E" w:rsidRDefault="0087749E" w:rsidP="0087749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Объяснить ребенку что такое «внимание» можно своими словами и на собственном примере. </w:t>
      </w:r>
    </w:p>
    <w:p w:rsidR="0087749E" w:rsidRPr="0087749E" w:rsidRDefault="0087749E" w:rsidP="0087749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Проведите с ребенком тест на внимание: «Давай попробуем нарисовать геометрические фигуры, но рисовать мы будем сразу и правой, и левой руками». Сконцентрируйте внимание ребенка на выполнении задания – правой рукой рисуем круг, левой – треугольник. Обсудите с </w:t>
      </w:r>
      <w:proofErr w:type="gramStart"/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ребенком</w:t>
      </w:r>
      <w:proofErr w:type="gramEnd"/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ему было трудно выполнить задание, что было самым трудным и т. д. Таким образом, вы покажете ребенку процесс, при котором необходимо быть предельно внимательным и сосредоточенным.</w:t>
      </w:r>
    </w:p>
    <w:p w:rsidR="0087749E" w:rsidRPr="0087749E" w:rsidRDefault="0087749E" w:rsidP="0087749E">
      <w:pPr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ребенку на примерах из своей повседневной жизни, когда вам нужно быть очень внимательными, сосредоточенными</w:t>
      </w:r>
      <w:r w:rsidRPr="0087749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6938B3" w:rsidRPr="006938B3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  <w:u w:val="single"/>
        </w:rPr>
        <w:t>Внимание не дается человеку сразу и навсегда, его необходимо развивать и начинать этот процесс нужно как можно раньше</w:t>
      </w:r>
      <w:r w:rsidRPr="006938B3">
        <w:rPr>
          <w:color w:val="111111"/>
          <w:sz w:val="28"/>
          <w:szCs w:val="28"/>
        </w:rPr>
        <w:t>.</w:t>
      </w:r>
    </w:p>
    <w:p w:rsidR="006938B3" w:rsidRPr="006938B3" w:rsidRDefault="006938B3" w:rsidP="006938B3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38B3">
        <w:rPr>
          <w:color w:val="111111"/>
          <w:sz w:val="28"/>
          <w:szCs w:val="28"/>
        </w:rPr>
        <w:t xml:space="preserve">К наиболее эффективным средствам развития внимания дошкольников относятся игры и игровые упражнения, которые можно проводить с ребенком дома. Все упражнения, которые вы </w:t>
      </w:r>
      <w:proofErr w:type="gramStart"/>
      <w:r w:rsidRPr="006938B3">
        <w:rPr>
          <w:color w:val="111111"/>
          <w:sz w:val="28"/>
          <w:szCs w:val="28"/>
        </w:rPr>
        <w:t>будете выполнять вместе с ребенком преподносите</w:t>
      </w:r>
      <w:proofErr w:type="gramEnd"/>
      <w:r w:rsidRPr="006938B3">
        <w:rPr>
          <w:color w:val="111111"/>
          <w:sz w:val="28"/>
          <w:szCs w:val="28"/>
        </w:rPr>
        <w:t xml:space="preserve"> в виде игры, тогда у ребенка не пропадет эмоциональный настрой и интерес к выполнению задания. Но если ваш ребенок предпочитает игры в виде тренинга, то создайте ему соревновательный настрой. </w:t>
      </w:r>
    </w:p>
    <w:p w:rsidR="006938B3" w:rsidRPr="006938B3" w:rsidRDefault="006938B3" w:rsidP="006938B3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iCs/>
          <w:color w:val="111111"/>
          <w:sz w:val="28"/>
          <w:szCs w:val="28"/>
          <w:u w:val="single"/>
          <w:bdr w:val="none" w:sz="0" w:space="0" w:color="auto" w:frame="1"/>
        </w:rPr>
        <w:t>Организовывая игровые упражнения с ребенком дома необходимо соблюдать определенные условия</w:t>
      </w:r>
      <w:r w:rsidRPr="006938B3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6938B3" w:rsidRPr="006938B3" w:rsidRDefault="006938B3" w:rsidP="006938B3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38B3">
        <w:rPr>
          <w:color w:val="111111"/>
          <w:sz w:val="28"/>
          <w:szCs w:val="28"/>
        </w:rPr>
        <w:t xml:space="preserve">- занятия по тренировке внимания желательно проводить регулярно, они могут </w:t>
      </w:r>
      <w:proofErr w:type="gramStart"/>
      <w:r w:rsidRPr="006938B3">
        <w:rPr>
          <w:color w:val="111111"/>
          <w:sz w:val="28"/>
          <w:szCs w:val="28"/>
        </w:rPr>
        <w:t>продолжаться долгое временя</w:t>
      </w:r>
      <w:proofErr w:type="gramEnd"/>
      <w:r w:rsidRPr="006938B3">
        <w:rPr>
          <w:color w:val="111111"/>
          <w:sz w:val="28"/>
          <w:szCs w:val="28"/>
        </w:rPr>
        <w:t>, пока не будет получен нужный результат;</w:t>
      </w:r>
    </w:p>
    <w:p w:rsidR="006938B3" w:rsidRPr="006938B3" w:rsidRDefault="006938B3" w:rsidP="006938B3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38B3">
        <w:rPr>
          <w:color w:val="111111"/>
          <w:sz w:val="28"/>
          <w:szCs w:val="28"/>
        </w:rPr>
        <w:t>- очень важно показать ребенку заинтересованность родителей в тренировке, старайтесь выполнять упражнения вместе с ребенком;</w:t>
      </w:r>
    </w:p>
    <w:p w:rsidR="006938B3" w:rsidRPr="006938B3" w:rsidRDefault="006938B3" w:rsidP="006938B3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38B3">
        <w:rPr>
          <w:color w:val="111111"/>
          <w:sz w:val="28"/>
          <w:szCs w:val="28"/>
        </w:rPr>
        <w:t xml:space="preserve">- во время игровой тренировки соблюдайте спокойствие и доброжелательность к ребенку. </w:t>
      </w:r>
    </w:p>
    <w:p w:rsidR="006938B3" w:rsidRPr="005B6C79" w:rsidRDefault="0087749E" w:rsidP="005B6C79">
      <w:pPr>
        <w:pStyle w:val="a7"/>
        <w:spacing w:before="0" w:beforeAutospacing="0" w:after="0" w:afterAutospacing="0"/>
        <w:ind w:firstLine="0"/>
        <w:jc w:val="center"/>
        <w:rPr>
          <w:color w:val="111111"/>
          <w:sz w:val="28"/>
          <w:szCs w:val="28"/>
          <w:u w:val="single"/>
        </w:rPr>
      </w:pPr>
      <w:r w:rsidRPr="005B6C79">
        <w:rPr>
          <w:iCs/>
          <w:color w:val="111111"/>
          <w:sz w:val="28"/>
          <w:szCs w:val="28"/>
          <w:u w:val="single"/>
          <w:bdr w:val="none" w:sz="0" w:space="0" w:color="auto" w:frame="1"/>
        </w:rPr>
        <w:t>Варианты игр и упражнений:</w:t>
      </w:r>
    </w:p>
    <w:p w:rsidR="006938B3" w:rsidRPr="0072616E" w:rsidRDefault="006938B3" w:rsidP="0087749E">
      <w:pPr>
        <w:pStyle w:val="a7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 xml:space="preserve">«Найди отличия» </w:t>
      </w:r>
    </w:p>
    <w:p w:rsid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Подберите картинки с изображением предметов отличающиеся друг от друга некоторыми деталями, например, гномики, платья, рыбки. Такие картинки часто публикуют в детских журналах, </w:t>
      </w:r>
      <w:proofErr w:type="gramStart"/>
      <w:r w:rsidRPr="0087749E">
        <w:rPr>
          <w:color w:val="111111"/>
          <w:sz w:val="28"/>
          <w:szCs w:val="28"/>
        </w:rPr>
        <w:t>но</w:t>
      </w:r>
      <w:proofErr w:type="gramEnd"/>
      <w:r w:rsidRPr="0087749E">
        <w:rPr>
          <w:color w:val="111111"/>
          <w:sz w:val="28"/>
          <w:szCs w:val="28"/>
        </w:rPr>
        <w:t xml:space="preserve"> как правило ребенок пропускает их. Вырежьте картинки и используйте для игр с вашим ребенком.</w:t>
      </w:r>
      <w:r w:rsidR="0087749E">
        <w:rPr>
          <w:color w:val="111111"/>
          <w:sz w:val="28"/>
          <w:szCs w:val="28"/>
        </w:rPr>
        <w:t xml:space="preserve"> 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>Обратите внимание ребенка, что на первый взгляд они совершенно одинаковые, но это не так. Предложите ребенку внимательно рассмотреть картинки и найти отличия. Обсудите с ребенком все найденные отличия, и каким образом он исследовал картинки.</w:t>
      </w:r>
    </w:p>
    <w:p w:rsidR="006938B3" w:rsidRPr="0072616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«Пуговица»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Перед ребенком и взрослым лежат два одинаковых набора пуговиц. В одном из наборов все пуговицы абсолютно разные, т. е. не одна пуговица не повторяется. Приготовьте для себя и ребенка игровое поле – квадрат, разделенный на клетки, а также чистые листы бумаги. Предложите ребенку начать игру, пусть он выставит на своем поле три пуговицы. Второй игрок внимательно смотрит и запоминает </w:t>
      </w:r>
      <w:proofErr w:type="gramStart"/>
      <w:r w:rsidRPr="0087749E">
        <w:rPr>
          <w:color w:val="111111"/>
          <w:sz w:val="28"/>
          <w:szCs w:val="28"/>
        </w:rPr>
        <w:t>где</w:t>
      </w:r>
      <w:proofErr w:type="gramEnd"/>
      <w:r w:rsidRPr="0087749E">
        <w:rPr>
          <w:color w:val="111111"/>
          <w:sz w:val="28"/>
          <w:szCs w:val="28"/>
        </w:rPr>
        <w:t xml:space="preserve"> какая пуговица лежит. После этого игрок, на поле которого выложены пуговицы, закрывает свое игровое поле чистым листом бумаги. Второй игрок, который запоминал расположение пуговиц, должен в точности повторить тоже расположение пуговиц на своем поле.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lastRenderedPageBreak/>
        <w:t>По мере достижения хороших результатов игру можно усложнить, разделив игровое поле на большее количество клеток и добавлением пуговиц. Эта игра развивает зрительное внимание, память и пространственное мышление.</w:t>
      </w:r>
    </w:p>
    <w:p w:rsidR="006938B3" w:rsidRPr="0072616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«Шагай по клеткам»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Приготовьте игровое поле – лист бумаги, расчерченный на клеточки (16 квадратов) и маленькую фигурку человека или животного </w:t>
      </w:r>
      <w:r w:rsidR="0087749E" w:rsidRPr="0087749E">
        <w:rPr>
          <w:color w:val="111111"/>
          <w:sz w:val="28"/>
          <w:szCs w:val="28"/>
        </w:rPr>
        <w:t xml:space="preserve">от </w:t>
      </w:r>
      <w:proofErr w:type="gramStart"/>
      <w:r w:rsidR="0087749E" w:rsidRPr="0087749E">
        <w:rPr>
          <w:color w:val="111111"/>
          <w:sz w:val="28"/>
          <w:szCs w:val="28"/>
        </w:rPr>
        <w:t>киндера</w:t>
      </w:r>
      <w:proofErr w:type="gramEnd"/>
      <w:r w:rsidRPr="0087749E">
        <w:rPr>
          <w:color w:val="111111"/>
          <w:sz w:val="28"/>
          <w:szCs w:val="28"/>
        </w:rPr>
        <w:t xml:space="preserve"> – сюрприза. По этому полю будет шагать фигурка, управляемая ребенком, который будет внимательно слушать и выполнять команды взрослого. Фигурка может двигаться вверх, вниз, влево, вправо. Взрослый диктует ребенку ходы, а тот передвигает фигурку по полю в нужном направлении, причем делает это молча, «мысленно», не проводя линию хода пальцем.</w:t>
      </w:r>
    </w:p>
    <w:p w:rsidR="006938B3" w:rsidRPr="0087749E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Например, вы говорите ребенку: «Одна клеточка вверх - одна клеточка вправо – одна клеточка вниз, одна клеточка влево. </w:t>
      </w:r>
      <w:proofErr w:type="gramStart"/>
      <w:r w:rsidRPr="0087749E">
        <w:rPr>
          <w:color w:val="111111"/>
          <w:sz w:val="28"/>
          <w:szCs w:val="28"/>
        </w:rPr>
        <w:t>Покажи где остановился</w:t>
      </w:r>
      <w:proofErr w:type="gramEnd"/>
      <w:r w:rsidRPr="0087749E">
        <w:rPr>
          <w:color w:val="111111"/>
          <w:sz w:val="28"/>
          <w:szCs w:val="28"/>
        </w:rPr>
        <w:t xml:space="preserve"> человечек». Комбинаций ходов может быть очень много.</w:t>
      </w:r>
    </w:p>
    <w:p w:rsidR="006938B3" w:rsidRPr="0087749E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>Если определенные задания уже не вызывают у ребенка затруднений, и он научился мысленно ориентироваться на клеточном поле игру можно усложнить. Приготовьте поле из 25 (далее из 36) клеток и усложните задания ходами: две клетки наискосок вправо-вниз, три клетки влево и т. д.</w:t>
      </w:r>
    </w:p>
    <w:p w:rsidR="006938B3" w:rsidRPr="0072616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 xml:space="preserve">«Будь внимательным» 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Сядьте с ребенком напротив друг друга. </w:t>
      </w:r>
      <w:proofErr w:type="gramStart"/>
      <w:r w:rsidRPr="0087749E">
        <w:rPr>
          <w:color w:val="111111"/>
          <w:sz w:val="28"/>
          <w:szCs w:val="28"/>
        </w:rPr>
        <w:t>Называйте ребенку любые слова: стол, кровать, лиса, карандаш, кресло, медведь, вилка.</w:t>
      </w:r>
      <w:proofErr w:type="gramEnd"/>
      <w:r w:rsidRPr="0087749E">
        <w:rPr>
          <w:color w:val="111111"/>
          <w:sz w:val="28"/>
          <w:szCs w:val="28"/>
        </w:rPr>
        <w:t xml:space="preserve"> Попросите ребенка хлопнуть в ладоши только тогда, когда услышит слово обозначающее, например, животное. Набор слов может быть различным, и слова, на которые ребенок реагирует хлопком тоже разные: растение, мебель и т. д.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Как только ребенок будет выполнять это задание </w:t>
      </w:r>
      <w:proofErr w:type="gramStart"/>
      <w:r w:rsidRPr="0087749E">
        <w:rPr>
          <w:color w:val="111111"/>
          <w:sz w:val="28"/>
          <w:szCs w:val="28"/>
        </w:rPr>
        <w:t>без</w:t>
      </w:r>
      <w:proofErr w:type="gramEnd"/>
      <w:r w:rsidRPr="0087749E">
        <w:rPr>
          <w:color w:val="111111"/>
          <w:sz w:val="28"/>
          <w:szCs w:val="28"/>
        </w:rPr>
        <w:t xml:space="preserve"> ошибочно, можно усложнить игру. Например, если ребенок услышит слово обозначающее «мебель» он хлопает в ладоши, а если ребенок слышит слово обозначающее «животное» топает ногой. </w:t>
      </w:r>
    </w:p>
    <w:p w:rsidR="006938B3" w:rsidRPr="0087749E" w:rsidRDefault="006938B3" w:rsidP="0087749E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>Такие игровые упражнения развивают внимательность, быстроту распределения и переключения внимания, и конечно расширяет кругозор и познавательную активность ребенка. Данное упражнение можно проводить с ребенком во время поездки на транспорте.</w:t>
      </w:r>
    </w:p>
    <w:p w:rsidR="0087749E" w:rsidRDefault="006938B3" w:rsidP="0087749E">
      <w:pPr>
        <w:pStyle w:val="a7"/>
        <w:spacing w:before="0" w:beforeAutospacing="0" w:after="0" w:afterAutospacing="0"/>
        <w:ind w:firstLine="0"/>
        <w:jc w:val="both"/>
        <w:rPr>
          <w:color w:val="111111"/>
          <w:sz w:val="28"/>
          <w:szCs w:val="28"/>
        </w:rPr>
      </w:pPr>
      <w:r w:rsidRPr="0087749E">
        <w:rPr>
          <w:rStyle w:val="a8"/>
          <w:color w:val="111111"/>
          <w:sz w:val="28"/>
          <w:szCs w:val="28"/>
          <w:bdr w:val="none" w:sz="0" w:space="0" w:color="auto" w:frame="1"/>
        </w:rPr>
        <w:t>«</w:t>
      </w: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Что изменилось»</w:t>
      </w:r>
      <w:r w:rsidR="0087749E">
        <w:rPr>
          <w:color w:val="111111"/>
          <w:sz w:val="28"/>
          <w:szCs w:val="28"/>
        </w:rPr>
        <w:t xml:space="preserve"> </w:t>
      </w:r>
    </w:p>
    <w:p w:rsidR="006938B3" w:rsidRPr="006938B3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749E">
        <w:rPr>
          <w:color w:val="111111"/>
          <w:sz w:val="28"/>
          <w:szCs w:val="28"/>
        </w:rPr>
        <w:t xml:space="preserve"> На стол ставится несколько игрушек и ребенку предлагают рассмотреть их в течение 10-15 секунд. Затем попросите отвернуться, а тем временем уберите одну игрушку или поменяйте их местами. Когда он повернется по вашему</w:t>
      </w:r>
      <w:r w:rsidRPr="006938B3">
        <w:rPr>
          <w:color w:val="111111"/>
          <w:sz w:val="28"/>
          <w:szCs w:val="28"/>
        </w:rPr>
        <w:t xml:space="preserve"> сигналу, спросите его, что же изменилось?</w:t>
      </w:r>
    </w:p>
    <w:p w:rsidR="0087749E" w:rsidRPr="0072616E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«Четвертый лишний»</w:t>
      </w:r>
      <w:r w:rsidR="0072616E">
        <w:rPr>
          <w:color w:val="111111"/>
          <w:sz w:val="28"/>
          <w:szCs w:val="28"/>
          <w:u w:val="single"/>
        </w:rPr>
        <w:t xml:space="preserve"> </w:t>
      </w:r>
    </w:p>
    <w:p w:rsidR="006938B3" w:rsidRPr="006938B3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938B3">
        <w:rPr>
          <w:color w:val="111111"/>
          <w:sz w:val="28"/>
          <w:szCs w:val="28"/>
        </w:rPr>
        <w:t>Ребенку предлагают 4 предмета: три из них из</w:t>
      </w:r>
      <w:r>
        <w:rPr>
          <w:color w:val="111111"/>
          <w:sz w:val="28"/>
          <w:szCs w:val="28"/>
        </w:rPr>
        <w:t xml:space="preserve"> одной группы и один из другой (например, </w:t>
      </w:r>
      <w:r w:rsidRPr="006938B3">
        <w:rPr>
          <w:color w:val="111111"/>
          <w:sz w:val="28"/>
          <w:szCs w:val="28"/>
        </w:rPr>
        <w:t>ложка, вилка, поварешка и книга). Можно заменить карточкой с изображениями предметов. Предложите ребенку внимательно посмотреть и найти, что здесь лишнее и почему?</w:t>
      </w:r>
    </w:p>
    <w:p w:rsidR="0087749E" w:rsidRPr="0072616E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«Нарисуй»</w:t>
      </w:r>
      <w:r w:rsidR="0087749E" w:rsidRPr="0072616E">
        <w:rPr>
          <w:color w:val="111111"/>
          <w:sz w:val="28"/>
          <w:szCs w:val="28"/>
          <w:u w:val="single"/>
        </w:rPr>
        <w:t xml:space="preserve"> </w:t>
      </w:r>
    </w:p>
    <w:p w:rsidR="006938B3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938B3">
        <w:rPr>
          <w:color w:val="111111"/>
          <w:sz w:val="28"/>
          <w:szCs w:val="28"/>
        </w:rPr>
        <w:t xml:space="preserve"> На листе бумаги изображены четыре шара: один из них большой, другие поменьше. Ребенку дается задание раскрасить шары так, чтобы большой шар был между зеленым и синим, а зеленый был рядом с красным. </w:t>
      </w:r>
    </w:p>
    <w:p w:rsidR="00C506DE" w:rsidRDefault="00C506DE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506DE" w:rsidRPr="006938B3" w:rsidRDefault="00C506DE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938B3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lastRenderedPageBreak/>
        <w:t>«Повторяй за мной»</w:t>
      </w:r>
      <w:r w:rsidRPr="006938B3">
        <w:rPr>
          <w:color w:val="111111"/>
          <w:sz w:val="28"/>
          <w:szCs w:val="28"/>
        </w:rPr>
        <w:t xml:space="preserve"> - Ребенок смотрит на водящего, и повторяет за ним все движения, которые он показывает.</w:t>
      </w:r>
    </w:p>
    <w:p w:rsidR="00C506DE" w:rsidRPr="006938B3" w:rsidRDefault="00C506DE" w:rsidP="00C506DE">
      <w:pPr>
        <w:pStyle w:val="a7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506DE">
        <w:rPr>
          <w:noProof/>
          <w:sz w:val="28"/>
          <w:szCs w:val="28"/>
        </w:rPr>
        <w:drawing>
          <wp:inline distT="0" distB="0" distL="0" distR="0" wp14:anchorId="21EDFAB4" wp14:editId="41B7805D">
            <wp:extent cx="4585063" cy="3018438"/>
            <wp:effectExtent l="0" t="0" r="6350" b="0"/>
            <wp:docPr id="1" name="Рисунок 1" descr="C:\Users\Татьяна\Desktop\IMG_20210329_094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210329_0942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1" b="4602"/>
                    <a:stretch/>
                  </pic:blipFill>
                  <pic:spPr bwMode="auto">
                    <a:xfrm>
                      <a:off x="0" y="0"/>
                      <a:ext cx="4595679" cy="30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8B3" w:rsidRPr="006938B3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«Угадай, что звучит»</w:t>
      </w:r>
      <w:r w:rsidRPr="006938B3">
        <w:rPr>
          <w:color w:val="111111"/>
          <w:sz w:val="28"/>
          <w:szCs w:val="28"/>
        </w:rPr>
        <w:t xml:space="preserve"> -  показать ребенку предметы и как они звучат, а затем, за ширмой издавать различные звуки при помощи разных предметов, а ребенок отгадывает, что это. </w:t>
      </w:r>
    </w:p>
    <w:p w:rsidR="006938B3" w:rsidRPr="0072616E" w:rsidRDefault="006938B3" w:rsidP="0087749E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6938B3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</w:t>
      </w:r>
      <w:r w:rsidRPr="0072616E">
        <w:rPr>
          <w:rStyle w:val="a8"/>
          <w:color w:val="111111"/>
          <w:sz w:val="28"/>
          <w:szCs w:val="28"/>
          <w:u w:val="single"/>
          <w:bdr w:val="none" w:sz="0" w:space="0" w:color="auto" w:frame="1"/>
        </w:rPr>
        <w:t>«Запомни и нарисуй»</w:t>
      </w:r>
      <w:r w:rsidRPr="0072616E">
        <w:rPr>
          <w:color w:val="111111"/>
          <w:sz w:val="28"/>
          <w:szCs w:val="28"/>
          <w:u w:val="single"/>
        </w:rPr>
        <w:t xml:space="preserve"> </w:t>
      </w:r>
    </w:p>
    <w:p w:rsidR="0087749E" w:rsidRPr="0087749E" w:rsidRDefault="0087749E" w:rsidP="0087749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Заранее вместе с ребенком подготовьте карточки. </w:t>
      </w:r>
      <w:proofErr w:type="gramStart"/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Попросите ребенка разрезать лист бумаги белого цвета на квадраты (прямоугольники, при этом дайте ребенку возможность самостоятельно найти способ складывания листа.</w:t>
      </w:r>
      <w:proofErr w:type="gramEnd"/>
    </w:p>
    <w:p w:rsidR="0087749E" w:rsidRPr="0087749E" w:rsidRDefault="0087749E" w:rsidP="0087749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карточки </w:t>
      </w:r>
      <w:proofErr w:type="gramStart"/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готовы нарисуйте</w:t>
      </w:r>
      <w:proofErr w:type="gramEnd"/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них геометрические фигуры, изображения простых предметов.</w:t>
      </w:r>
    </w:p>
    <w:p w:rsidR="0087749E" w:rsidRPr="0087749E" w:rsidRDefault="0087749E" w:rsidP="0087749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Ребенку для выполнения упражнения понадобится карандаш и лист бумаги. Положите перед ним одну из карточек и предложите внимательно на нее посмотреть. Через определенное время, (например, 10 секунд) переверните карточку и попросите ребенка изобразить то, что было нарисовано на карточке. </w:t>
      </w:r>
    </w:p>
    <w:p w:rsidR="0087749E" w:rsidRPr="0087749E" w:rsidRDefault="0087749E" w:rsidP="0087749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ребенок научится сосредотачивать свое внимание на одном изображении, усложните задание и предложите ему карточку с 2 -3 рисунками.</w:t>
      </w:r>
    </w:p>
    <w:p w:rsidR="0087749E" w:rsidRPr="006938B3" w:rsidRDefault="0087749E" w:rsidP="006938B3">
      <w:pPr>
        <w:pStyle w:val="a7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938B3" w:rsidRPr="006938B3" w:rsidRDefault="00C506DE" w:rsidP="006938B3">
      <w:pPr>
        <w:jc w:val="both"/>
        <w:rPr>
          <w:rFonts w:ascii="Times New Roman" w:hAnsi="Times New Roman" w:cs="Times New Roman"/>
          <w:sz w:val="28"/>
          <w:szCs w:val="28"/>
        </w:rPr>
      </w:pPr>
      <w:r w:rsidRPr="00C50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999" cy="2468880"/>
            <wp:effectExtent l="0" t="0" r="1905" b="7620"/>
            <wp:docPr id="2" name="Рисунок 2" descr="C:\Users\Татьяна\Desktop\IMG_20201118_1737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01118_17375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" t="31758" r="6814" b="15017"/>
                    <a:stretch/>
                  </pic:blipFill>
                  <pic:spPr bwMode="auto">
                    <a:xfrm rot="10800000" flipV="1">
                      <a:off x="0" y="0"/>
                      <a:ext cx="3208165" cy="24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50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895" cy="2442754"/>
            <wp:effectExtent l="0" t="0" r="0" b="0"/>
            <wp:docPr id="3" name="Рисунок 3" descr="C:\Users\Татьяна\Desktop\IMG_20201023_091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201023_09173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19115" r="21162" b="36486"/>
                    <a:stretch/>
                  </pic:blipFill>
                  <pic:spPr bwMode="auto">
                    <a:xfrm>
                      <a:off x="0" y="0"/>
                      <a:ext cx="3058210" cy="244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38B3" w:rsidRPr="006938B3" w:rsidSect="006938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07" w:rsidRDefault="00543A07" w:rsidP="006938B3">
      <w:r>
        <w:separator/>
      </w:r>
    </w:p>
  </w:endnote>
  <w:endnote w:type="continuationSeparator" w:id="0">
    <w:p w:rsidR="00543A07" w:rsidRDefault="00543A07" w:rsidP="00693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07" w:rsidRDefault="00543A07" w:rsidP="006938B3">
      <w:r>
        <w:separator/>
      </w:r>
    </w:p>
  </w:footnote>
  <w:footnote w:type="continuationSeparator" w:id="0">
    <w:p w:rsidR="00543A07" w:rsidRDefault="00543A07" w:rsidP="00693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50E"/>
    <w:rsid w:val="00543A07"/>
    <w:rsid w:val="005B6C79"/>
    <w:rsid w:val="006938B3"/>
    <w:rsid w:val="0072616E"/>
    <w:rsid w:val="0087749E"/>
    <w:rsid w:val="009B460B"/>
    <w:rsid w:val="00A17393"/>
    <w:rsid w:val="00A4150E"/>
    <w:rsid w:val="00C506DE"/>
    <w:rsid w:val="00CB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38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938B3"/>
  </w:style>
  <w:style w:type="paragraph" w:styleId="a5">
    <w:name w:val="footer"/>
    <w:basedOn w:val="a"/>
    <w:link w:val="a6"/>
    <w:uiPriority w:val="99"/>
    <w:unhideWhenUsed/>
    <w:rsid w:val="006938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938B3"/>
  </w:style>
  <w:style w:type="paragraph" w:styleId="a7">
    <w:name w:val="Normal (Web)"/>
    <w:basedOn w:val="a"/>
    <w:uiPriority w:val="99"/>
    <w:semiHidden/>
    <w:unhideWhenUsed/>
    <w:rsid w:val="006938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938B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B68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6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38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938B3"/>
  </w:style>
  <w:style w:type="paragraph" w:styleId="a5">
    <w:name w:val="footer"/>
    <w:basedOn w:val="a"/>
    <w:link w:val="a6"/>
    <w:uiPriority w:val="99"/>
    <w:unhideWhenUsed/>
    <w:rsid w:val="006938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938B3"/>
  </w:style>
  <w:style w:type="paragraph" w:styleId="a7">
    <w:name w:val="Normal (Web)"/>
    <w:basedOn w:val="a"/>
    <w:uiPriority w:val="99"/>
    <w:semiHidden/>
    <w:unhideWhenUsed/>
    <w:rsid w:val="006938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938B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B68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6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2</cp:revision>
  <dcterms:created xsi:type="dcterms:W3CDTF">2021-11-18T05:21:00Z</dcterms:created>
  <dcterms:modified xsi:type="dcterms:W3CDTF">2021-11-18T05:21:00Z</dcterms:modified>
</cp:coreProperties>
</file>